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A1" w:rsidRDefault="009704A1">
      <w:pPr>
        <w:jc w:val="center"/>
        <w:rPr>
          <w:sz w:val="24"/>
          <w:szCs w:val="24"/>
        </w:rPr>
      </w:pPr>
    </w:p>
    <w:p w:rsidR="00211E46" w:rsidRDefault="00211E46" w:rsidP="00211E46">
      <w:pPr>
        <w:widowControl w:val="0"/>
        <w:autoSpaceDE w:val="0"/>
        <w:autoSpaceDN w:val="0"/>
        <w:adjustRightInd w:val="0"/>
        <w:ind w:left="8496" w:right="568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Приложение 6 </w:t>
      </w:r>
    </w:p>
    <w:p w:rsidR="00211E46" w:rsidRDefault="00211E46" w:rsidP="00211E46">
      <w:pPr>
        <w:autoSpaceDE w:val="0"/>
        <w:autoSpaceDN w:val="0"/>
        <w:adjustRightInd w:val="0"/>
        <w:ind w:left="8496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 положению об учетной политике </w:t>
      </w:r>
    </w:p>
    <w:p w:rsidR="00211E46" w:rsidRDefault="00211E46" w:rsidP="00211E46">
      <w:pPr>
        <w:autoSpaceDE w:val="0"/>
        <w:autoSpaceDN w:val="0"/>
        <w:adjustRightInd w:val="0"/>
        <w:ind w:left="9204" w:right="1136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целях ведения бюджетного учета</w:t>
      </w:r>
    </w:p>
    <w:p w:rsidR="009704A1" w:rsidRDefault="009704A1" w:rsidP="00211E46">
      <w:pPr>
        <w:jc w:val="both"/>
        <w:rPr>
          <w:b/>
          <w:sz w:val="28"/>
          <w:szCs w:val="28"/>
        </w:rPr>
      </w:pPr>
    </w:p>
    <w:p w:rsidR="009704A1" w:rsidRPr="00211E46" w:rsidRDefault="00064546" w:rsidP="00211E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>Рабочий план счетов</w:t>
      </w:r>
    </w:p>
    <w:p w:rsidR="009704A1" w:rsidRDefault="009704A1" w:rsidP="00211E46">
      <w:pPr>
        <w:jc w:val="center"/>
      </w:pPr>
    </w:p>
    <w:tbl>
      <w:tblPr>
        <w:tblW w:w="13725" w:type="dxa"/>
        <w:tblInd w:w="5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14"/>
        <w:gridCol w:w="2014"/>
        <w:gridCol w:w="687"/>
        <w:gridCol w:w="16"/>
        <w:gridCol w:w="1473"/>
        <w:gridCol w:w="986"/>
        <w:gridCol w:w="27"/>
        <w:gridCol w:w="19"/>
        <w:gridCol w:w="7065"/>
        <w:gridCol w:w="48"/>
        <w:gridCol w:w="63"/>
        <w:gridCol w:w="21"/>
        <w:gridCol w:w="41"/>
        <w:gridCol w:w="28"/>
        <w:gridCol w:w="23"/>
      </w:tblGrid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7E7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l25"/>
            <w:bookmarkEnd w:id="0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7E7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5–14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7E7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15–17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7E7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18–23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7E7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24–26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7E7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3612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Нефинансовые активы 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10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Default="00A03110" w:rsidP="00A03110">
            <w:pPr>
              <w:jc w:val="center"/>
            </w:pPr>
            <w:r w:rsidRPr="00DC78B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1 10100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</w:t>
            </w:r>
          </w:p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10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Default="00A03110" w:rsidP="00A03110">
            <w:pPr>
              <w:jc w:val="center"/>
            </w:pPr>
            <w:r w:rsidRPr="00DC78B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1 10100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стоимости основных средств 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10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Default="00A03110" w:rsidP="00A03110">
            <w:pPr>
              <w:jc w:val="center"/>
            </w:pPr>
            <w:r w:rsidRPr="00DC78B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1 11140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права пользования нефинансовыми активами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10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Default="00A03110" w:rsidP="00A03110">
            <w:pPr>
              <w:jc w:val="center"/>
            </w:pPr>
            <w:r w:rsidRPr="00DC78B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111140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права пользования нефинансовыми активами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10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Default="00A03110" w:rsidP="00A03110">
            <w:pPr>
              <w:jc w:val="center"/>
            </w:pPr>
            <w:r w:rsidRPr="00DC78B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1 10400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основных средств 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3110" w:rsidRPr="00211E46" w:rsidRDefault="00A03110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1 11400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Обесценение нефинансовых активов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1 11460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Обесценение </w:t>
            </w:r>
            <w:proofErr w:type="spell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  <w:proofErr w:type="spellEnd"/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1 10535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1 10537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1 10539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</w:t>
            </w:r>
          </w:p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строительных материалов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5362FA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1 10535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1 10537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1 10539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9704A1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  <w:p w:rsidR="00A03110" w:rsidRPr="00211E46" w:rsidRDefault="00A03110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лекарственных препаратов и материалов, применяемых в медицинских целях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продуктов питания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горюче-смазочных материалов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строительных материалов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мягкого инвентаря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прочих оборотных ценностей (материалов)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материальных запасов для целей капитальных вложений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5362FA" w:rsidP="0053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1 10600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310     320     330     340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нефинансовых активов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5362FA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1 10600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410    420      430     440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нефинансовых активов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0905;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5362FA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1 10800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310   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320    330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стоимости нефинансовых активов имущества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казны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5362FA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1 10800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310    320     330     340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нефинансовых активов имущества казны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3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Финансовые активы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3 20111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3 20111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1 20123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1 20123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1 20127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1 20127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1 20134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l66"/>
            <w:bookmarkEnd w:id="1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1 20134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1 20135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документов 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l28"/>
            <w:bookmarkEnd w:id="2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1 20135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Выбытие денежных документов и их эквивалентов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1 20521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1 20521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1 20531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1 20531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1 20535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  <w:p w:rsidR="005362FA" w:rsidRPr="00211E46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1 20535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1 20541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1 20541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1 20544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1 20544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Pr="00211E46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1 20545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Pr="00211E46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1 20545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rPr>
          <w:trHeight w:val="6227"/>
        </w:trPr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1 20571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1 20571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1 20574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1 20574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1 20581</w:t>
            </w:r>
          </w:p>
        </w:tc>
        <w:tc>
          <w:tcPr>
            <w:tcW w:w="10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0905;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1 20581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1 20583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расчетам с финансовыми и нефинансовыми организациями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1 20583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1 20589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rPr>
          <w:trHeight w:val="694"/>
        </w:trPr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1 20589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1 20611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1 20611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расчетам с некоммерческими организациями 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наднациональными организациями 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1 20622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1 20622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"Уменьшение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некоммерческими организациями и физическими лицами - производителями товаров, работ,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расчетам с государственными (муниципальными)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1 20625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rPr>
          <w:trHeight w:val="988"/>
        </w:trPr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1 20626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1 20627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1 20627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020631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1 20631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некоммерческими организациями и физическими лицами - производителями товаров, работ,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1 20634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1 20634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1 20826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расчетам с государственными (муниципальными)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1 20826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1 20827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1 20827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1 20834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нерезидентами</w:t>
            </w: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1 20834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1 20941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1 20941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1 20943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1 20943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1 20944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лицами"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0905;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1 20944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1 20945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расчетам с финансовыми и нефинансовыми организациями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1 20945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120971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1 20971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1 20974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1 20974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финансовыми и нефинансовыми организациями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1 21002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1 21002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1 21003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0905;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1 21003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1 21005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дебиторской задолженности по расчетам с финансовыми и нефинансовыми организациями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1 21005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</w:t>
            </w:r>
          </w:p>
        </w:tc>
        <w:tc>
          <w:tcPr>
            <w:tcW w:w="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1 30211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 кредиторской 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3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rPr>
          <w:trHeight w:val="1562"/>
        </w:trPr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1 30211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  <w:p w:rsidR="005362FA" w:rsidRPr="00211E46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0909; 0709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1 30212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0909; 0709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1 30212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1 30213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1 30213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0905;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l69"/>
            <w:bookmarkEnd w:id="3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кредиторской задолженности по расчетам с финансовыми и нефинансовыми организациями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 кредиторской 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1 30224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1 30224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1 30225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кредиторской задолженности по расчетам с некоммерческими организациями 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1 30225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 кредиторской  задолженности по расчетам с наднациональными организациями 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0909; 0709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1 30226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09056;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1 30226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1 30227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1 30227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некоммерческими организациями и физическими лицами - производителями товаров, работ,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1 30231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1 30231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A" w:rsidRPr="00211E46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1 30234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rPr>
          <w:trHeight w:val="6503"/>
        </w:trPr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</w:t>
            </w:r>
            <w:r w:rsidR="00536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1 30234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9704A1" w:rsidRPr="00211E46" w:rsidRDefault="00064546" w:rsidP="00211E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1 30262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1 30262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1 30293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>853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1 30293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  <w:p w:rsidR="005362FA" w:rsidRPr="00211E46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1 30295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852      853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1 30295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360       831    853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1 30296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1 30296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244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1 30301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0905;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244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1 30301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1 30302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кредиторской задолженности по расчетам с финансовыми и нефинансовыми организациями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1 30302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853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1 30305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853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1 30305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0905;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1 30306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1 30306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финансовыми и нефинансовыми организациями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1 30307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1 30307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 кредиторской 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130310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1 30310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1 30312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1 30312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некоммерческими организациями 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1 30313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 кредиторской  задолженности по расчетам с наднациональными организациями 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1 30313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3 30401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3 30401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1 30402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прочей кредиторской задолженности по расчетам с некоммерческими организациями 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1 30402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 кредиторской  задолженности по расчетам с наднациональными организациями и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1 30403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28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1 30403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0909; 0709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242  243  244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851; 852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853   350    360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1 30405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228   </w:t>
            </w: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291;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Затраты на заработную плату в себестоимости готовой продукции, работ, услуг 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натуральной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работы, услуги в части возмещения работникам (сотрудникам) расходов, связанных со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служебными</w:t>
            </w:r>
            <w:proofErr w:type="gram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командировкам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компенсации персоналу в натуральной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 (в части обеспечения мер на сокращение производственного травматизма и профессиональных заболеваний работников)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 (в части обеспечения мер на сокращение производственного травматизма и профессиональных заболеваний работников)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компенсации персоналу в натуральной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объектов)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 участком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Чрезвычайные расходы по операциям с активами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 (в части обеспечения мер на сокращение производственного травматизма и профессиональных заболеваний работников)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физическим лицам, не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являющиеся</w:t>
            </w:r>
            <w:proofErr w:type="gram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пошлины, сборы 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Штрафа за нарушение законодательства о налогах и сборах, законодательства о страховых взносах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нарушения условий контрактов (договоров)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1 30406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1 30406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3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результат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1 40110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122       129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Иные доходы от собственности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1 40110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eastAsia="Calibri" w:hAnsi="Times New Roman" w:cs="Times New Roman"/>
                <w:sz w:val="28"/>
                <w:szCs w:val="28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1 40110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по долговым обязательствам</w:t>
            </w:r>
          </w:p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</w:t>
            </w:r>
          </w:p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</w:t>
            </w:r>
          </w:p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1 40110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Курсовые</w:t>
            </w:r>
            <w:proofErr w:type="gram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разницы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выбытия активов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Выпадающий</w:t>
            </w:r>
            <w:proofErr w:type="gram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0905;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1 40110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0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от субсидий на иные цели</w:t>
            </w:r>
          </w:p>
        </w:tc>
        <w:tc>
          <w:tcPr>
            <w:tcW w:w="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1 40110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0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</w:t>
            </w:r>
          </w:p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</w:t>
            </w:r>
          </w:p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</w:t>
            </w:r>
          </w:p>
          <w:p w:rsidR="009704A1" w:rsidRPr="00211E46" w:rsidRDefault="00064546" w:rsidP="005362FA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Иные доходы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851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br/>
              <w:t>852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1 40120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362FA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704A1" w:rsidRPr="005362FA" w:rsidRDefault="005362FA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пошлины, сборы </w:t>
            </w:r>
          </w:p>
        </w:tc>
        <w:tc>
          <w:tcPr>
            <w:tcW w:w="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0909; 0709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242  243  244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851 852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853   350   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1 40120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228   </w:t>
            </w: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291;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ЗЗатраты</w:t>
            </w:r>
            <w:proofErr w:type="spell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на заработную плату в себестоимости готовой продукции, работ, услуг 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натуральной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в части возмещения работникам (сотрудникам) расходов, связанных со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служебными</w:t>
            </w:r>
            <w:proofErr w:type="gram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командировкам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компенсации персоналу в натуральной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(в части обеспечения мер на сокращение производственного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 и профессиональных заболеваний работников)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 (в части обеспечения мер на сокращение производственного травматизма и профессиональных заболеваний работников)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Социальные компенсации персоналу в натуральной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объектов)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 участком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Чрезвычайные расходы по операциям с активами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 (в части обеспечения мер на сокращение производственного травматизма и профессиональных заболеваний работников)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физическим лицам, не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являющиеся</w:t>
            </w:r>
            <w:proofErr w:type="gram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Налоги, пошлины, сборы 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Штрафа за нарушение законодательства о налогах и сборах, законодательства о страховых взносах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нарушения условий контрактов (договоров)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1 40130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 прошлых отчетных периодов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1 40140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1 40150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1 40160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9704A1" w:rsidRPr="00211E46" w:rsidRDefault="009704A1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FA" w:rsidRPr="00211E46" w:rsidTr="005362FA">
        <w:tc>
          <w:tcPr>
            <w:tcW w:w="3228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5362FA" w:rsidRPr="005362FA" w:rsidRDefault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FA">
              <w:rPr>
                <w:rFonts w:ascii="Times New Roman" w:hAnsi="Times New Roman" w:cs="Times New Roman"/>
                <w:sz w:val="28"/>
                <w:szCs w:val="28"/>
              </w:rPr>
              <w:t>Санкционирование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362FA" w:rsidRPr="00211E46" w:rsidRDefault="005362FA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362FA" w:rsidRPr="00211E46" w:rsidRDefault="005362FA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362FA" w:rsidRPr="00211E46" w:rsidRDefault="005362FA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362FA" w:rsidRPr="00211E46" w:rsidRDefault="005362FA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5362FA" w:rsidRPr="00211E46" w:rsidRDefault="005362FA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362FA" w:rsidRPr="00211E46" w:rsidRDefault="005362FA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21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0905; 0909; 0709</w:t>
            </w:r>
          </w:p>
        </w:tc>
        <w:tc>
          <w:tcPr>
            <w:tcW w:w="201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0150100590</w:t>
            </w:r>
          </w:p>
        </w:tc>
        <w:tc>
          <w:tcPr>
            <w:tcW w:w="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5011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50115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50211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3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50212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50217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50313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50315</w:t>
            </w: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5012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5013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11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5014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04A1" w:rsidRPr="00211E46" w:rsidRDefault="009704A1" w:rsidP="00211E46">
            <w:pPr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04A1" w:rsidRPr="00211E46" w:rsidRDefault="000645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1 50193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50410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50430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50440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50490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50710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50720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50730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50740</w:t>
            </w:r>
          </w:p>
          <w:p w:rsidR="009704A1" w:rsidRPr="00211E46" w:rsidRDefault="009704A1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211E46" w:rsidP="0021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4546" w:rsidRPr="00211E46">
              <w:rPr>
                <w:rFonts w:ascii="Times New Roman" w:hAnsi="Times New Roman" w:cs="Times New Roman"/>
                <w:sz w:val="28"/>
                <w:szCs w:val="28"/>
              </w:rPr>
              <w:t>50790</w:t>
            </w:r>
          </w:p>
        </w:tc>
        <w:tc>
          <w:tcPr>
            <w:tcW w:w="1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A1" w:rsidRPr="00211E46" w:rsidRDefault="009704A1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лимиты бюджетных обязательств на текущий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Полученные лимиты бюджетных обязательств на текущий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Принятые обязательства на текущий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Принятые денежные обязательства на текущий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Принимаемые обязательства на текущий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текущего года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Полученные бюджетные ассигнования текущего года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Утвержденные лимиты бюджетных обязательств на очередной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лимиты бюджетных обязательств на второй год, следующий за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текущим</w:t>
            </w:r>
            <w:proofErr w:type="gramEnd"/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Утвержденные лимиты бюджетных обязательств на второй год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следующий за очередным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Утвержденные лимиты бюджетных обязательств на иной очередной год (за пределами планового периода)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Сметные (плановые, прогнозные) назначения на текущий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Сметные (плановые, прогнозные) назначения на очередной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Сметные (плановые, прогнозные) назначения на 1-ый год, следующий за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очередным</w:t>
            </w:r>
            <w:proofErr w:type="gramEnd"/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Сметные (плановые, прогнозные) назначения </w:t>
            </w:r>
            <w:bookmarkStart w:id="4" w:name="__DdeLink__11801_3104817842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на 2-ой год, следующий за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очередным</w:t>
            </w:r>
            <w:bookmarkEnd w:id="4"/>
            <w:proofErr w:type="gramEnd"/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Сметные (плановые, прогнозные) назначения за пределами планового периода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Утвержденный объем финансового обеспечения на текущий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Утвержденный объем финансового обеспечения на очередной финансовый год</w:t>
            </w:r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объем финансового обеспечения на 1-ый год, следующий за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очередным</w:t>
            </w:r>
            <w:proofErr w:type="gramEnd"/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Утвержденный объем финансового обеспечения на 2-ой год, следующий за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очередным</w:t>
            </w:r>
            <w:proofErr w:type="gramEnd"/>
          </w:p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объем финансового </w:t>
            </w:r>
            <w:proofErr w:type="spell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обеспеченияза</w:t>
            </w:r>
            <w:proofErr w:type="spell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очередным</w:t>
            </w:r>
            <w:proofErr w:type="gramEnd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планового периода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13612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tabs>
                <w:tab w:val="left" w:pos="18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ЗАБАЛАНСОВЫЕ СЧЕТА</w:t>
            </w:r>
          </w:p>
        </w:tc>
        <w:tc>
          <w:tcPr>
            <w:tcW w:w="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пользование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Награды, призы, кубки и ценные подарки, сувениры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Путевки неоплаченные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Запасные части к транспортным средствам, выданные взамен </w:t>
            </w:r>
            <w:proofErr w:type="gramStart"/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изношенных</w:t>
            </w:r>
            <w:proofErr w:type="gramEnd"/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гарантии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Экспериментальные устройства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ожидающие исполнения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 xml:space="preserve">Переплаты пенсий и пособий вследствие неправильного </w:t>
            </w: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законодательства о пенсиях и пособиях, счетных ошибок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Поступления денежных средств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прошлых лет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Задолженность, невостребованная кредиторами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 для пользования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доверительное управление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возмездное пользование (аренду)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безвозмездное пользование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A1" w:rsidRPr="00211E46" w:rsidTr="005362FA">
        <w:tc>
          <w:tcPr>
            <w:tcW w:w="6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211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064546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46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-22" w:type="dxa"/>
              <w:bottom w:w="15" w:type="dxa"/>
              <w:right w:w="15" w:type="dxa"/>
            </w:tcMar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04A1" w:rsidRPr="00211E46" w:rsidRDefault="009704A1" w:rsidP="0053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4A1" w:rsidRPr="00211E46" w:rsidRDefault="00064546">
      <w:pPr>
        <w:rPr>
          <w:rFonts w:ascii="Times New Roman" w:hAnsi="Times New Roman" w:cs="Times New Roman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> </w:t>
      </w:r>
      <w:r w:rsidRPr="00211E46">
        <w:rPr>
          <w:rFonts w:ascii="Times New Roman" w:hAnsi="Times New Roman" w:cs="Times New Roman"/>
          <w:sz w:val="28"/>
          <w:szCs w:val="28"/>
        </w:rPr>
        <w:br/>
      </w:r>
    </w:p>
    <w:p w:rsidR="009704A1" w:rsidRPr="00211E46" w:rsidRDefault="009704A1">
      <w:pPr>
        <w:rPr>
          <w:rFonts w:ascii="Times New Roman" w:hAnsi="Times New Roman" w:cs="Times New Roman"/>
          <w:sz w:val="28"/>
          <w:szCs w:val="28"/>
        </w:rPr>
      </w:pPr>
    </w:p>
    <w:sectPr w:rsidR="009704A1" w:rsidRPr="00211E46" w:rsidSect="00211E46">
      <w:pgSz w:w="16838" w:h="11906" w:orient="landscape"/>
      <w:pgMar w:top="1134" w:right="567" w:bottom="1134" w:left="1134" w:header="0" w:footer="0" w:gutter="0"/>
      <w:cols w:space="720"/>
      <w:formProt w:val="0"/>
      <w:docGrid w:linePitch="381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A1"/>
    <w:rsid w:val="00064546"/>
    <w:rsid w:val="00211E46"/>
    <w:rsid w:val="005362FA"/>
    <w:rsid w:val="00897008"/>
    <w:rsid w:val="009704A1"/>
    <w:rsid w:val="009E4D5D"/>
    <w:rsid w:val="00A0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B3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4279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B62B44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475DED"/>
    <w:pPr>
      <w:spacing w:after="140" w:line="276" w:lineRule="auto"/>
    </w:pPr>
  </w:style>
  <w:style w:type="paragraph" w:styleId="a6">
    <w:name w:val="List"/>
    <w:basedOn w:val="a5"/>
    <w:rsid w:val="00475DED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B62B44"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a7">
    <w:name w:val="index heading"/>
    <w:basedOn w:val="a"/>
    <w:qFormat/>
    <w:rsid w:val="00475DED"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5"/>
    <w:qFormat/>
    <w:rsid w:val="00475DED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caption"/>
    <w:basedOn w:val="a"/>
    <w:qFormat/>
    <w:rsid w:val="00475DED"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aa">
    <w:name w:val="Balloon Text"/>
    <w:basedOn w:val="a"/>
    <w:uiPriority w:val="99"/>
    <w:semiHidden/>
    <w:unhideWhenUsed/>
    <w:qFormat/>
    <w:rsid w:val="00CF427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4279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475DED"/>
    <w:pPr>
      <w:suppressLineNumbers/>
    </w:pPr>
  </w:style>
  <w:style w:type="paragraph" w:customStyle="1" w:styleId="ad">
    <w:name w:val="Заголовок таблицы"/>
    <w:basedOn w:val="ac"/>
    <w:qFormat/>
    <w:rsid w:val="00475DE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6403-109D-4DA2-9DE7-EE2CD00A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21023</Words>
  <Characters>119832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2018-10-15T06:45:00Z</cp:lastPrinted>
  <dcterms:created xsi:type="dcterms:W3CDTF">2018-12-05T10:51:00Z</dcterms:created>
  <dcterms:modified xsi:type="dcterms:W3CDTF">2018-12-05T11:41:00Z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